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E7" w:rsidRDefault="001E12E7" w:rsidP="001E12E7">
      <w:pPr>
        <w:pStyle w:val="Tekstpodstawowy"/>
        <w:rPr>
          <w:b/>
          <w:bCs/>
          <w:sz w:val="22"/>
          <w:szCs w:val="22"/>
        </w:rPr>
      </w:pPr>
    </w:p>
    <w:p w:rsidR="001E12E7" w:rsidRDefault="001E12E7" w:rsidP="001E12E7">
      <w:pPr>
        <w:pStyle w:val="Tekstpodstawowy"/>
        <w:rPr>
          <w:sz w:val="22"/>
          <w:szCs w:val="22"/>
        </w:rPr>
      </w:pPr>
    </w:p>
    <w:p w:rsidR="001E12E7" w:rsidRDefault="001E12E7" w:rsidP="001E12E7">
      <w:pPr>
        <w:pStyle w:val="Tekstpodstawowy"/>
        <w:rPr>
          <w:sz w:val="22"/>
          <w:szCs w:val="22"/>
        </w:rPr>
      </w:pPr>
      <w:r>
        <w:rPr>
          <w:b/>
          <w:bCs/>
          <w:sz w:val="28"/>
          <w:szCs w:val="28"/>
        </w:rPr>
        <w:t>Biskupski</w:t>
      </w:r>
      <w:r>
        <w:rPr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Jacek</w:t>
      </w:r>
    </w:p>
    <w:p w:rsidR="001E12E7" w:rsidRPr="001E12E7" w:rsidRDefault="001E12E7" w:rsidP="001E12E7">
      <w:pPr>
        <w:rPr>
          <w:i/>
        </w:rPr>
      </w:pPr>
      <w:r w:rsidRPr="001E12E7">
        <w:t xml:space="preserve">Wykształcenie wyższe z zakresu OZE, nauk ekonomicznych i chemicznych. Posiada </w:t>
      </w:r>
      <w:r w:rsidRPr="001E12E7">
        <w:rPr>
          <w:i/>
        </w:rPr>
        <w:t>u</w:t>
      </w:r>
      <w:r w:rsidRPr="001E12E7">
        <w:rPr>
          <w:i/>
        </w:rPr>
        <w:t xml:space="preserve">prawnienia instalatora i projektanta OZE w zakresach: PV(2016), Pomp ciepła i płytkiej geotermii (2017), kotłów </w:t>
      </w:r>
      <w:proofErr w:type="spellStart"/>
      <w:r w:rsidRPr="001E12E7">
        <w:rPr>
          <w:i/>
        </w:rPr>
        <w:t>biomasowych</w:t>
      </w:r>
      <w:proofErr w:type="spellEnd"/>
      <w:r w:rsidRPr="001E12E7">
        <w:rPr>
          <w:i/>
        </w:rPr>
        <w:t xml:space="preserve"> (2017)</w:t>
      </w:r>
      <w:r w:rsidRPr="001E12E7">
        <w:rPr>
          <w:i/>
        </w:rPr>
        <w:t>.</w:t>
      </w:r>
    </w:p>
    <w:p w:rsidR="001E12E7" w:rsidRPr="001E12E7" w:rsidRDefault="001E12E7" w:rsidP="001E12E7">
      <w:pPr>
        <w:rPr>
          <w:bCs/>
        </w:rPr>
      </w:pPr>
      <w:r w:rsidRPr="001E12E7">
        <w:rPr>
          <w:i/>
        </w:rPr>
        <w:t xml:space="preserve"> </w:t>
      </w:r>
      <w:r w:rsidRPr="001E12E7">
        <w:rPr>
          <w:bCs/>
        </w:rPr>
        <w:t xml:space="preserve">Od 1994 roku od 2004 ekspert Polskiego Komitetu Normalizacji </w:t>
      </w:r>
    </w:p>
    <w:p w:rsidR="001E12E7" w:rsidRPr="001E12E7" w:rsidRDefault="001E12E7" w:rsidP="001E12E7">
      <w:pPr>
        <w:jc w:val="both"/>
        <w:rPr>
          <w:bCs/>
        </w:rPr>
      </w:pPr>
      <w:r w:rsidRPr="001E12E7">
        <w:rPr>
          <w:bCs/>
        </w:rPr>
        <w:t>Przedstawiciel Polski do komitetu standaryzacyjnego międzynarodowej organizacji normalizacyjnej ISO IEC S.C. 17 WG 1 oraz komitetu europejskiego CEN TC 224.</w:t>
      </w:r>
    </w:p>
    <w:p w:rsidR="001E12E7" w:rsidRPr="001E12E7" w:rsidRDefault="001E12E7" w:rsidP="001E12E7">
      <w:pPr>
        <w:pStyle w:val="Tekstpodstawowy"/>
        <w:rPr>
          <w:bCs/>
          <w:sz w:val="24"/>
          <w:szCs w:val="24"/>
        </w:rPr>
      </w:pPr>
    </w:p>
    <w:p w:rsidR="001E12E7" w:rsidRPr="001E12E7" w:rsidRDefault="001E12E7" w:rsidP="001E12E7">
      <w:pPr>
        <w:pStyle w:val="Tekstpodstawowy"/>
        <w:rPr>
          <w:bCs/>
          <w:sz w:val="24"/>
          <w:szCs w:val="24"/>
        </w:rPr>
      </w:pPr>
      <w:r w:rsidRPr="001E12E7">
        <w:rPr>
          <w:bCs/>
          <w:sz w:val="24"/>
          <w:szCs w:val="24"/>
        </w:rPr>
        <w:t>Biegły sądowy przy Sądzie Rejonowym w Krakowie w zakresie nadużyć w systemach IT-</w:t>
      </w:r>
      <w:proofErr w:type="spellStart"/>
      <w:r w:rsidRPr="001E12E7">
        <w:rPr>
          <w:bCs/>
          <w:sz w:val="24"/>
          <w:szCs w:val="24"/>
        </w:rPr>
        <w:t>AutoID</w:t>
      </w:r>
      <w:proofErr w:type="spellEnd"/>
      <w:r w:rsidRPr="001E12E7">
        <w:rPr>
          <w:bCs/>
          <w:sz w:val="24"/>
          <w:szCs w:val="24"/>
        </w:rPr>
        <w:t xml:space="preserve">  (od 2010) oraz Pomp ciepła oraz </w:t>
      </w:r>
      <w:proofErr w:type="spellStart"/>
      <w:r w:rsidRPr="001E12E7">
        <w:rPr>
          <w:bCs/>
          <w:sz w:val="24"/>
          <w:szCs w:val="24"/>
        </w:rPr>
        <w:t>fotowoltaiki</w:t>
      </w:r>
      <w:proofErr w:type="spellEnd"/>
      <w:r w:rsidRPr="001E12E7">
        <w:rPr>
          <w:bCs/>
          <w:sz w:val="24"/>
          <w:szCs w:val="24"/>
        </w:rPr>
        <w:t xml:space="preserve"> do 40 kW (od 2018). </w:t>
      </w:r>
    </w:p>
    <w:p w:rsidR="001E12E7" w:rsidRPr="001E12E7" w:rsidRDefault="001E12E7" w:rsidP="001E12E7">
      <w:pPr>
        <w:jc w:val="both"/>
        <w:rPr>
          <w:bCs/>
        </w:rPr>
      </w:pPr>
      <w:r w:rsidRPr="001E12E7">
        <w:rPr>
          <w:bCs/>
        </w:rPr>
        <w:t xml:space="preserve">Przeszkolenia i certyfikaty producentów i dystrybutorów POMP CIEPŁA – Mitsubishi </w:t>
      </w:r>
      <w:proofErr w:type="spellStart"/>
      <w:r w:rsidRPr="001E12E7">
        <w:rPr>
          <w:bCs/>
        </w:rPr>
        <w:t>Electric</w:t>
      </w:r>
      <w:proofErr w:type="spellEnd"/>
      <w:r w:rsidRPr="001E12E7">
        <w:rPr>
          <w:bCs/>
        </w:rPr>
        <w:t xml:space="preserve">, </w:t>
      </w:r>
      <w:proofErr w:type="spellStart"/>
      <w:r w:rsidRPr="001E12E7">
        <w:rPr>
          <w:bCs/>
        </w:rPr>
        <w:t>Nibe-Biawar</w:t>
      </w:r>
      <w:proofErr w:type="spellEnd"/>
      <w:r w:rsidRPr="001E12E7">
        <w:rPr>
          <w:bCs/>
        </w:rPr>
        <w:t xml:space="preserve">, </w:t>
      </w:r>
      <w:proofErr w:type="spellStart"/>
      <w:r w:rsidRPr="001E12E7">
        <w:rPr>
          <w:bCs/>
        </w:rPr>
        <w:t>Dimplex</w:t>
      </w:r>
      <w:proofErr w:type="spellEnd"/>
      <w:r w:rsidRPr="001E12E7">
        <w:rPr>
          <w:bCs/>
        </w:rPr>
        <w:t>. Robur,</w:t>
      </w:r>
    </w:p>
    <w:p w:rsidR="001E12E7" w:rsidRPr="001E12E7" w:rsidRDefault="001E12E7" w:rsidP="001E12E7">
      <w:pPr>
        <w:jc w:val="both"/>
        <w:rPr>
          <w:bCs/>
        </w:rPr>
      </w:pPr>
      <w:r w:rsidRPr="001E12E7">
        <w:rPr>
          <w:bCs/>
        </w:rPr>
        <w:t xml:space="preserve">Szkolenia Autoryzacyjne PV – </w:t>
      </w:r>
      <w:proofErr w:type="spellStart"/>
      <w:r w:rsidRPr="001E12E7">
        <w:rPr>
          <w:bCs/>
        </w:rPr>
        <w:t>Growatt</w:t>
      </w:r>
      <w:proofErr w:type="spellEnd"/>
      <w:r w:rsidRPr="001E12E7">
        <w:rPr>
          <w:bCs/>
        </w:rPr>
        <w:t xml:space="preserve">, Sharp, </w:t>
      </w:r>
    </w:p>
    <w:p w:rsidR="001E12E7" w:rsidRPr="001E12E7" w:rsidRDefault="001E12E7" w:rsidP="001E12E7">
      <w:pPr>
        <w:jc w:val="both"/>
        <w:rPr>
          <w:bCs/>
        </w:rPr>
      </w:pPr>
      <w:r w:rsidRPr="001E12E7">
        <w:rPr>
          <w:bCs/>
        </w:rPr>
        <w:t>Przeszkolenia w zakresie wielokryterialnego systemu oceny budynków LEED”</w:t>
      </w:r>
    </w:p>
    <w:p w:rsidR="001E12E7" w:rsidRPr="001E12E7" w:rsidRDefault="001E12E7" w:rsidP="001E12E7">
      <w:pPr>
        <w:pStyle w:val="Tekstpodstawowy"/>
        <w:rPr>
          <w:bCs/>
          <w:sz w:val="24"/>
          <w:szCs w:val="24"/>
        </w:rPr>
      </w:pPr>
      <w:r w:rsidRPr="001E12E7">
        <w:rPr>
          <w:bCs/>
          <w:sz w:val="24"/>
          <w:szCs w:val="24"/>
        </w:rPr>
        <w:t xml:space="preserve">Kilkadziesiąt publikacji (Computerworld, Informatyka, </w:t>
      </w:r>
      <w:proofErr w:type="spellStart"/>
      <w:r w:rsidRPr="001E12E7">
        <w:rPr>
          <w:bCs/>
          <w:sz w:val="24"/>
          <w:szCs w:val="24"/>
        </w:rPr>
        <w:t>ScanTech</w:t>
      </w:r>
      <w:proofErr w:type="spellEnd"/>
      <w:r w:rsidRPr="001E12E7">
        <w:rPr>
          <w:bCs/>
          <w:sz w:val="24"/>
          <w:szCs w:val="24"/>
        </w:rPr>
        <w:t>, Rynek Instalacyjny, Elektro Info, Wprost, Murator</w:t>
      </w:r>
      <w:bookmarkStart w:id="0" w:name="_GoBack"/>
      <w:bookmarkEnd w:id="0"/>
    </w:p>
    <w:sectPr w:rsidR="001E12E7" w:rsidRPr="001E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586"/>
    <w:multiLevelType w:val="hybridMultilevel"/>
    <w:tmpl w:val="9D04408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38CB02D4"/>
    <w:multiLevelType w:val="hybridMultilevel"/>
    <w:tmpl w:val="1AA6A6C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A2F7B"/>
    <w:multiLevelType w:val="hybridMultilevel"/>
    <w:tmpl w:val="EB56C5CA"/>
    <w:lvl w:ilvl="0" w:tplc="231EAA46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3">
    <w:nsid w:val="745F3480"/>
    <w:multiLevelType w:val="hybridMultilevel"/>
    <w:tmpl w:val="43F8060A"/>
    <w:lvl w:ilvl="0" w:tplc="A172FEE6">
      <w:start w:val="10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DF"/>
    <w:rsid w:val="001E12E7"/>
    <w:rsid w:val="006864DF"/>
    <w:rsid w:val="00802F9B"/>
    <w:rsid w:val="008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91D71-4D3B-4A82-A134-AA6C4D58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E12E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12E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12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12E7"/>
    <w:pPr>
      <w:ind w:left="720"/>
      <w:contextualSpacing/>
    </w:pPr>
  </w:style>
  <w:style w:type="paragraph" w:customStyle="1" w:styleId="CVHeading1">
    <w:name w:val="CV Heading 1"/>
    <w:basedOn w:val="Normalny"/>
    <w:next w:val="Normalny"/>
    <w:rsid w:val="001E12E7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3">
    <w:name w:val="CV Heading 3"/>
    <w:basedOn w:val="Normalny"/>
    <w:next w:val="Normalny"/>
    <w:rsid w:val="001E12E7"/>
    <w:pPr>
      <w:suppressAutoHyphens/>
      <w:ind w:left="113" w:right="113"/>
      <w:jc w:val="right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1E12E7"/>
    <w:pPr>
      <w:spacing w:before="74"/>
    </w:pPr>
  </w:style>
  <w:style w:type="paragraph" w:customStyle="1" w:styleId="LevelAssessment-Description">
    <w:name w:val="Level Assessment - Description"/>
    <w:basedOn w:val="LevelAssessment-Code"/>
    <w:next w:val="LevelAssessment-Code"/>
    <w:rsid w:val="001E12E7"/>
  </w:style>
  <w:style w:type="paragraph" w:customStyle="1" w:styleId="LevelAssessment-Code">
    <w:name w:val="Level Assessment - Code"/>
    <w:basedOn w:val="Normalny"/>
    <w:next w:val="LevelAssessment-Description"/>
    <w:rsid w:val="001E12E7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Heading1">
    <w:name w:val="Level Assessment - Heading 1"/>
    <w:basedOn w:val="LevelAssessment-Code"/>
    <w:rsid w:val="001E12E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ny"/>
    <w:rsid w:val="001E12E7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CVNormal">
    <w:name w:val="CV Normal"/>
    <w:basedOn w:val="Normalny"/>
    <w:rsid w:val="001E12E7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1E12E7"/>
    <w:rPr>
      <w:sz w:val="4"/>
    </w:rPr>
  </w:style>
  <w:style w:type="paragraph" w:customStyle="1" w:styleId="CVNormal-FirstLine">
    <w:name w:val="CV Normal - First Line"/>
    <w:basedOn w:val="CVNormal"/>
    <w:next w:val="CVNormal"/>
    <w:rsid w:val="001E12E7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mcbe</dc:creator>
  <cp:keywords/>
  <dc:description/>
  <cp:lastModifiedBy>mcbe</cp:lastModifiedBy>
  <cp:revision>2</cp:revision>
  <dcterms:created xsi:type="dcterms:W3CDTF">2020-11-10T09:14:00Z</dcterms:created>
  <dcterms:modified xsi:type="dcterms:W3CDTF">2020-11-10T09:19:00Z</dcterms:modified>
</cp:coreProperties>
</file>